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9BFC9" w14:textId="77777777" w:rsidR="00480B7C" w:rsidRDefault="00480B7C" w:rsidP="00480B7C">
      <w:pPr>
        <w:rPr>
          <w:rFonts w:ascii="Arial" w:hAnsi="Arial" w:cs="Arial"/>
        </w:rPr>
      </w:pPr>
    </w:p>
    <w:p w14:paraId="609F67B2" w14:textId="77777777" w:rsidR="00480B7C" w:rsidRPr="00480B7C" w:rsidRDefault="00480B7C" w:rsidP="00480B7C">
      <w:pPr>
        <w:jc w:val="center"/>
        <w:rPr>
          <w:rFonts w:ascii="Arial" w:hAnsi="Arial" w:cs="Arial"/>
          <w:b/>
          <w:sz w:val="28"/>
          <w:szCs w:val="28"/>
        </w:rPr>
      </w:pPr>
      <w:r w:rsidRPr="00480B7C">
        <w:rPr>
          <w:rFonts w:ascii="Arial" w:hAnsi="Arial" w:cs="Arial"/>
          <w:b/>
          <w:sz w:val="28"/>
          <w:szCs w:val="28"/>
        </w:rPr>
        <w:t>Save lives, safer roads, lower the drink-drive limit</w:t>
      </w:r>
    </w:p>
    <w:p w14:paraId="5E5A043C" w14:textId="77777777" w:rsidR="00480B7C" w:rsidRDefault="00480B7C" w:rsidP="00480B7C">
      <w:pPr>
        <w:rPr>
          <w:rFonts w:ascii="Arial" w:hAnsi="Arial" w:cs="Arial"/>
        </w:rPr>
      </w:pPr>
    </w:p>
    <w:p w14:paraId="3E615334" w14:textId="77777777" w:rsidR="00480B7C" w:rsidRPr="0069698B" w:rsidRDefault="00480B7C" w:rsidP="00480B7C">
      <w:pPr>
        <w:rPr>
          <w:rFonts w:ascii="Arial" w:hAnsi="Arial" w:cs="Arial"/>
        </w:rPr>
      </w:pPr>
      <w:r w:rsidRPr="0069698B">
        <w:rPr>
          <w:rFonts w:ascii="Arial" w:hAnsi="Arial" w:cs="Arial"/>
        </w:rPr>
        <w:t>Dear Mr Grayling MP,</w:t>
      </w:r>
    </w:p>
    <w:p w14:paraId="36C1D0D3" w14:textId="77777777" w:rsidR="00480B7C" w:rsidRPr="0069698B" w:rsidRDefault="00480B7C" w:rsidP="00480B7C">
      <w:pPr>
        <w:rPr>
          <w:rFonts w:ascii="Arial" w:hAnsi="Arial" w:cs="Arial"/>
        </w:rPr>
      </w:pPr>
    </w:p>
    <w:p w14:paraId="44750DD0" w14:textId="77777777" w:rsidR="00480B7C" w:rsidRDefault="00480B7C" w:rsidP="00480B7C">
      <w:pPr>
        <w:widowControl w:val="0"/>
        <w:autoSpaceDE w:val="0"/>
        <w:autoSpaceDN w:val="0"/>
        <w:adjustRightInd w:val="0"/>
        <w:jc w:val="both"/>
        <w:rPr>
          <w:rFonts w:ascii="Arial" w:hAnsi="Arial" w:cs="Arial"/>
          <w:lang w:val="en-US"/>
        </w:rPr>
      </w:pPr>
      <w:r>
        <w:rPr>
          <w:rFonts w:ascii="Arial" w:hAnsi="Arial" w:cs="Arial"/>
          <w:lang w:val="en-US"/>
        </w:rPr>
        <w:t>Whilst great improvements in road safety have been achieved in recent decades, progress on drink driving has ground to a halt.</w:t>
      </w:r>
      <w:r w:rsidRPr="0069698B">
        <w:rPr>
          <w:rFonts w:ascii="Arial" w:hAnsi="Arial" w:cs="Arial"/>
          <w:lang w:val="en-US"/>
        </w:rPr>
        <w:t xml:space="preserve"> </w:t>
      </w:r>
      <w:r>
        <w:rPr>
          <w:rFonts w:ascii="Arial" w:hAnsi="Arial" w:cs="Arial"/>
          <w:lang w:val="en-US"/>
        </w:rPr>
        <w:t xml:space="preserve">Since 2010, statistics have remained the same, with 240 deaths and more than 8,000 casualties caused by drink driving each year. </w:t>
      </w:r>
    </w:p>
    <w:p w14:paraId="599FB243" w14:textId="77777777" w:rsidR="00480B7C" w:rsidRDefault="00480B7C" w:rsidP="00480B7C">
      <w:pPr>
        <w:widowControl w:val="0"/>
        <w:autoSpaceDE w:val="0"/>
        <w:autoSpaceDN w:val="0"/>
        <w:adjustRightInd w:val="0"/>
        <w:jc w:val="both"/>
        <w:rPr>
          <w:rFonts w:ascii="Arial" w:hAnsi="Arial" w:cs="Arial"/>
          <w:lang w:val="en-US"/>
        </w:rPr>
      </w:pPr>
    </w:p>
    <w:p w14:paraId="5E869C0A" w14:textId="77777777" w:rsidR="00480B7C" w:rsidRPr="009E5593" w:rsidRDefault="00480B7C" w:rsidP="00480B7C">
      <w:pPr>
        <w:widowControl w:val="0"/>
        <w:autoSpaceDE w:val="0"/>
        <w:autoSpaceDN w:val="0"/>
        <w:adjustRightInd w:val="0"/>
        <w:jc w:val="both"/>
        <w:rPr>
          <w:rFonts w:ascii="Arial" w:hAnsi="Arial" w:cs="Arial"/>
          <w:lang w:val="en-US"/>
        </w:rPr>
      </w:pPr>
      <w:r>
        <w:rPr>
          <w:rFonts w:ascii="Arial" w:hAnsi="Arial" w:cs="Arial"/>
          <w:lang w:val="en-US"/>
        </w:rPr>
        <w:t xml:space="preserve">And it is not only drunk drivers who are affected: </w:t>
      </w:r>
      <w:r w:rsidRPr="0069698B">
        <w:rPr>
          <w:rFonts w:ascii="Arial" w:hAnsi="Arial" w:cs="Arial"/>
          <w:lang w:val="en-US"/>
        </w:rPr>
        <w:t xml:space="preserve">60% of those killed or injured </w:t>
      </w:r>
      <w:r>
        <w:rPr>
          <w:rFonts w:ascii="Arial" w:hAnsi="Arial" w:cs="Arial"/>
          <w:lang w:val="en-US"/>
        </w:rPr>
        <w:t xml:space="preserve">in drink driving incidents </w:t>
      </w:r>
      <w:r w:rsidRPr="0069698B">
        <w:rPr>
          <w:rFonts w:ascii="Arial" w:hAnsi="Arial" w:cs="Arial"/>
          <w:lang w:val="en-US"/>
        </w:rPr>
        <w:t>are people other than the driver</w:t>
      </w:r>
      <w:r>
        <w:rPr>
          <w:rFonts w:ascii="Arial" w:hAnsi="Arial" w:cs="Arial"/>
          <w:lang w:val="en-US"/>
        </w:rPr>
        <w:t xml:space="preserve">, such as passengers, pedestrians and cyclists. </w:t>
      </w:r>
      <w:r w:rsidRPr="0069698B">
        <w:rPr>
          <w:rFonts w:ascii="Arial" w:eastAsia="Verdana" w:hAnsi="Arial" w:cs="Arial"/>
          <w:color w:val="000000" w:themeColor="text1"/>
        </w:rPr>
        <w:t>While the Government state</w:t>
      </w:r>
      <w:r>
        <w:rPr>
          <w:rFonts w:ascii="Arial" w:eastAsia="Verdana" w:hAnsi="Arial" w:cs="Arial"/>
          <w:color w:val="000000" w:themeColor="text1"/>
        </w:rPr>
        <w:t>s</w:t>
      </w:r>
      <w:r w:rsidRPr="0069698B">
        <w:rPr>
          <w:rFonts w:ascii="Arial" w:eastAsia="Verdana" w:hAnsi="Arial" w:cs="Arial"/>
          <w:color w:val="000000" w:themeColor="text1"/>
        </w:rPr>
        <w:t xml:space="preserve"> that drink driving remains a priority,</w:t>
      </w:r>
      <w:r>
        <w:rPr>
          <w:rFonts w:ascii="Arial" w:eastAsia="Verdana" w:hAnsi="Arial" w:cs="Arial"/>
          <w:color w:val="000000" w:themeColor="text1"/>
        </w:rPr>
        <w:t xml:space="preserve"> </w:t>
      </w:r>
      <w:r>
        <w:rPr>
          <w:rFonts w:ascii="Arial" w:hAnsi="Arial" w:cs="Arial"/>
          <w:lang w:val="en-US"/>
        </w:rPr>
        <w:t>more action is needed to save lives and improve safety on our roads.</w:t>
      </w:r>
    </w:p>
    <w:p w14:paraId="6D1D1474" w14:textId="77777777" w:rsidR="00480B7C" w:rsidRPr="0069698B" w:rsidRDefault="00480B7C" w:rsidP="00480B7C">
      <w:pPr>
        <w:jc w:val="both"/>
        <w:rPr>
          <w:rFonts w:ascii="Arial" w:eastAsia="Verdana" w:hAnsi="Arial" w:cs="Arial"/>
          <w:color w:val="000000" w:themeColor="text1"/>
        </w:rPr>
      </w:pPr>
    </w:p>
    <w:p w14:paraId="0FA6AAC4" w14:textId="74B04FEE" w:rsidR="00480B7C" w:rsidRDefault="00480B7C" w:rsidP="00480B7C">
      <w:pPr>
        <w:widowControl w:val="0"/>
        <w:autoSpaceDE w:val="0"/>
        <w:autoSpaceDN w:val="0"/>
        <w:adjustRightInd w:val="0"/>
        <w:jc w:val="both"/>
        <w:rPr>
          <w:rFonts w:ascii="Arial" w:hAnsi="Arial" w:cs="Arial"/>
          <w:lang w:val="en-US"/>
        </w:rPr>
      </w:pPr>
      <w:r>
        <w:rPr>
          <w:rFonts w:ascii="Arial" w:hAnsi="Arial" w:cs="Arial"/>
          <w:lang w:val="en-US"/>
        </w:rPr>
        <w:t>England and Wales have one of the highest drink drive limits in the world. Our blood alcohol content limit for drivers, set at 80mg alcohol per 100ml blood, is greater than the rest of Europe (with the exception of Malta, which announced plans to lower its limit on 6 October 2016</w:t>
      </w:r>
      <w:r w:rsidR="00A80F71">
        <w:rPr>
          <w:rFonts w:ascii="Arial" w:hAnsi="Arial" w:cs="Arial"/>
          <w:lang w:val="en-US"/>
        </w:rPr>
        <w:t>),</w:t>
      </w:r>
      <w:r>
        <w:rPr>
          <w:rStyle w:val="EndnoteReference"/>
          <w:rFonts w:ascii="Arial" w:hAnsi="Arial" w:cs="Arial"/>
          <w:lang w:val="en-US"/>
        </w:rPr>
        <w:endnoteReference w:id="1"/>
      </w:r>
      <w:r>
        <w:rPr>
          <w:rFonts w:ascii="Arial" w:hAnsi="Arial" w:cs="Arial"/>
          <w:lang w:val="en-US"/>
        </w:rPr>
        <w:t xml:space="preserve"> as well as Commonwealth countries such as Australia, New Zealand and South Africa. </w:t>
      </w:r>
      <w:r w:rsidRPr="0069698B">
        <w:rPr>
          <w:rFonts w:ascii="Arial" w:eastAsia="Verdana" w:hAnsi="Arial" w:cs="Arial"/>
          <w:color w:val="000000" w:themeColor="text1"/>
        </w:rPr>
        <w:t>There is strong international evidence that reducing the limit to 50mg,</w:t>
      </w:r>
      <w:r w:rsidRPr="0069698B">
        <w:rPr>
          <w:rStyle w:val="EndnoteReference"/>
          <w:rFonts w:ascii="Arial" w:eastAsia="Verdana" w:hAnsi="Arial" w:cs="Arial"/>
          <w:color w:val="000000" w:themeColor="text1"/>
        </w:rPr>
        <w:endnoteReference w:id="2"/>
      </w:r>
      <w:r w:rsidRPr="0069698B">
        <w:rPr>
          <w:rFonts w:ascii="Arial" w:eastAsia="Verdana" w:hAnsi="Arial" w:cs="Arial"/>
          <w:color w:val="000000" w:themeColor="text1"/>
        </w:rPr>
        <w:t xml:space="preserve"> combined with visible enforcement, tough penalties and mass media campaigns</w:t>
      </w:r>
      <w:r>
        <w:rPr>
          <w:rFonts w:ascii="Arial" w:eastAsia="Verdana" w:hAnsi="Arial" w:cs="Arial"/>
          <w:color w:val="000000" w:themeColor="text1"/>
        </w:rPr>
        <w:t>,</w:t>
      </w:r>
      <w:r w:rsidRPr="0069698B">
        <w:rPr>
          <w:rFonts w:ascii="Arial" w:eastAsia="Verdana" w:hAnsi="Arial" w:cs="Arial"/>
          <w:color w:val="000000" w:themeColor="text1"/>
        </w:rPr>
        <w:t xml:space="preserve"> will reduce</w:t>
      </w:r>
      <w:bookmarkStart w:id="0" w:name="_GoBack"/>
      <w:bookmarkEnd w:id="0"/>
      <w:r w:rsidRPr="0069698B">
        <w:rPr>
          <w:rFonts w:ascii="Arial" w:eastAsia="Verdana" w:hAnsi="Arial" w:cs="Arial"/>
          <w:color w:val="000000" w:themeColor="text1"/>
        </w:rPr>
        <w:t xml:space="preserve"> drink-driving. </w:t>
      </w:r>
    </w:p>
    <w:p w14:paraId="07F1E82A" w14:textId="77777777" w:rsidR="00480B7C" w:rsidRPr="00480B7C" w:rsidRDefault="00480B7C" w:rsidP="00480B7C">
      <w:pPr>
        <w:jc w:val="both"/>
        <w:rPr>
          <w:rFonts w:ascii="Arial" w:hAnsi="Arial" w:cs="Arial"/>
        </w:rPr>
      </w:pPr>
    </w:p>
    <w:p w14:paraId="66644742" w14:textId="77777777" w:rsidR="00480B7C" w:rsidRPr="006C753B" w:rsidRDefault="00480B7C" w:rsidP="00480B7C">
      <w:pPr>
        <w:jc w:val="both"/>
        <w:rPr>
          <w:rFonts w:ascii="Arial" w:hAnsi="Arial" w:cs="Arial"/>
        </w:rPr>
      </w:pPr>
      <w:r>
        <w:rPr>
          <w:rFonts w:ascii="Arial" w:hAnsi="Arial" w:cs="Arial"/>
          <w:lang w:val="en-US"/>
        </w:rPr>
        <w:t>Lowering</w:t>
      </w:r>
      <w:r w:rsidRPr="0069698B">
        <w:rPr>
          <w:rFonts w:ascii="Arial" w:hAnsi="Arial" w:cs="Arial"/>
          <w:lang w:val="en-US"/>
        </w:rPr>
        <w:t xml:space="preserve"> our drink drive limit to 50</w:t>
      </w:r>
      <w:r w:rsidRPr="0069698B">
        <w:rPr>
          <w:rFonts w:ascii="Arial" w:hAnsi="Arial" w:cs="Arial"/>
        </w:rPr>
        <w:t xml:space="preserve">mg alcohol/100ml blood </w:t>
      </w:r>
      <w:r w:rsidRPr="0069698B">
        <w:rPr>
          <w:rFonts w:ascii="Arial" w:hAnsi="Arial" w:cs="Arial"/>
          <w:lang w:val="en-US"/>
        </w:rPr>
        <w:t xml:space="preserve">would </w:t>
      </w:r>
      <w:r>
        <w:rPr>
          <w:rFonts w:ascii="Arial" w:hAnsi="Arial" w:cs="Arial"/>
          <w:lang w:val="en-US"/>
        </w:rPr>
        <w:t xml:space="preserve">reduce drink driving deaths by at least 10%. This measure has overwhelming support from the public (77% in </w:t>
      </w:r>
      <w:proofErr w:type="spellStart"/>
      <w:r>
        <w:rPr>
          <w:rFonts w:ascii="Arial" w:hAnsi="Arial" w:cs="Arial"/>
          <w:lang w:val="en-US"/>
        </w:rPr>
        <w:t>favour</w:t>
      </w:r>
      <w:proofErr w:type="spellEnd"/>
      <w:r>
        <w:rPr>
          <w:rFonts w:ascii="Arial" w:hAnsi="Arial" w:cs="Arial"/>
          <w:lang w:val="en-US"/>
        </w:rPr>
        <w:t xml:space="preserve">) and a broad range of road safety groups, emergency service bodies and motoring associations, </w:t>
      </w:r>
      <w:r w:rsidRPr="00DC20C1">
        <w:rPr>
          <w:rFonts w:ascii="Arial" w:hAnsi="Arial" w:cs="Arial"/>
          <w:lang w:val="en-US"/>
        </w:rPr>
        <w:t>that includes BRAKE, the AA, RAC Foundation, Institute of Advanced Motoring</w:t>
      </w:r>
      <w:r>
        <w:rPr>
          <w:rFonts w:ascii="Arial" w:hAnsi="Arial" w:cs="Arial"/>
          <w:lang w:val="en-US"/>
        </w:rPr>
        <w:t>,</w:t>
      </w:r>
      <w:r w:rsidRPr="00DC20C1">
        <w:rPr>
          <w:rFonts w:ascii="Arial" w:hAnsi="Arial" w:cs="Arial"/>
          <w:lang w:val="en-US"/>
        </w:rPr>
        <w:t xml:space="preserve"> and representatives from the police, paramedic and fire services</w:t>
      </w:r>
      <w:r>
        <w:rPr>
          <w:rFonts w:ascii="Arial" w:hAnsi="Arial" w:cs="Arial"/>
        </w:rPr>
        <w:t>. A</w:t>
      </w:r>
      <w:r w:rsidRPr="0069698B">
        <w:rPr>
          <w:rFonts w:ascii="Arial" w:eastAsia="Verdana" w:hAnsi="Arial" w:cs="Arial"/>
          <w:color w:val="000000" w:themeColor="text1"/>
        </w:rPr>
        <w:t xml:space="preserve"> Private Member’s Bill to reduce the drink driving limit in England and Wales </w:t>
      </w:r>
      <w:hyperlink r:id="rId6" w:history="1">
        <w:r w:rsidRPr="0069698B">
          <w:rPr>
            <w:rFonts w:ascii="Arial" w:eastAsia="Verdana" w:hAnsi="Arial" w:cs="Arial"/>
            <w:color w:val="000000" w:themeColor="text1"/>
          </w:rPr>
          <w:t>recently passed through the House of Lords</w:t>
        </w:r>
      </w:hyperlink>
      <w:r w:rsidRPr="0069698B">
        <w:rPr>
          <w:rFonts w:ascii="Arial" w:eastAsia="Verdana" w:hAnsi="Arial" w:cs="Arial"/>
          <w:color w:val="000000" w:themeColor="text1"/>
        </w:rPr>
        <w:t>.</w:t>
      </w:r>
    </w:p>
    <w:p w14:paraId="300E8B11" w14:textId="77777777" w:rsidR="00480B7C" w:rsidRPr="0069698B" w:rsidRDefault="00480B7C" w:rsidP="00480B7C">
      <w:pPr>
        <w:widowControl w:val="0"/>
        <w:autoSpaceDE w:val="0"/>
        <w:autoSpaceDN w:val="0"/>
        <w:adjustRightInd w:val="0"/>
        <w:jc w:val="both"/>
        <w:rPr>
          <w:rFonts w:ascii="Arial" w:hAnsi="Arial" w:cs="Arial"/>
          <w:lang w:val="en-US"/>
        </w:rPr>
      </w:pPr>
    </w:p>
    <w:p w14:paraId="38F9C7B8" w14:textId="77777777" w:rsidR="00480B7C" w:rsidRPr="0069698B" w:rsidRDefault="00480B7C" w:rsidP="00480B7C">
      <w:pPr>
        <w:jc w:val="both"/>
        <w:rPr>
          <w:rFonts w:ascii="Arial" w:hAnsi="Arial" w:cs="Arial"/>
          <w:lang w:val="en-US"/>
        </w:rPr>
      </w:pPr>
      <w:r w:rsidRPr="0069698B">
        <w:rPr>
          <w:rFonts w:ascii="Arial" w:hAnsi="Arial" w:cs="Arial"/>
          <w:lang w:val="en-US"/>
        </w:rPr>
        <w:t>Given the overwhelming evidence that lowering the limit would be effective, more so than increased enforcement efforts, and the compelling professional and public support for this change, I strongly urge you to consider legislative change in this area.</w:t>
      </w:r>
    </w:p>
    <w:p w14:paraId="616FAEB1" w14:textId="77777777" w:rsidR="00480B7C" w:rsidRPr="0069698B" w:rsidRDefault="00480B7C" w:rsidP="00480B7C">
      <w:pPr>
        <w:jc w:val="both"/>
        <w:rPr>
          <w:rFonts w:ascii="Arial" w:hAnsi="Arial" w:cs="Arial"/>
          <w:lang w:val="en-US"/>
        </w:rPr>
      </w:pPr>
    </w:p>
    <w:p w14:paraId="148D95C5" w14:textId="77777777" w:rsidR="00480B7C" w:rsidRPr="0069698B" w:rsidRDefault="00480B7C" w:rsidP="00480B7C">
      <w:pPr>
        <w:rPr>
          <w:rFonts w:ascii="Arial" w:hAnsi="Arial" w:cs="Arial"/>
          <w:lang w:val="en-US"/>
        </w:rPr>
      </w:pPr>
      <w:r w:rsidRPr="0069698B">
        <w:rPr>
          <w:rFonts w:ascii="Arial" w:hAnsi="Arial" w:cs="Arial"/>
          <w:lang w:val="en-US"/>
        </w:rPr>
        <w:t>Kind regards,</w:t>
      </w:r>
    </w:p>
    <w:p w14:paraId="16B75566" w14:textId="77777777" w:rsidR="00480B7C" w:rsidRPr="0069698B" w:rsidRDefault="00480B7C" w:rsidP="00480B7C">
      <w:pPr>
        <w:rPr>
          <w:rFonts w:ascii="Arial" w:hAnsi="Arial" w:cs="Arial"/>
          <w:lang w:val="en-US"/>
        </w:rPr>
      </w:pPr>
    </w:p>
    <w:p w14:paraId="1253F1B0" w14:textId="77777777" w:rsidR="00480B7C" w:rsidRPr="0069698B" w:rsidRDefault="00480B7C" w:rsidP="00480B7C">
      <w:pPr>
        <w:rPr>
          <w:rFonts w:ascii="Arial" w:hAnsi="Arial" w:cs="Arial"/>
          <w:lang w:val="en-US"/>
        </w:rPr>
      </w:pPr>
      <w:r>
        <w:rPr>
          <w:rFonts w:ascii="Arial" w:hAnsi="Arial" w:cs="Arial"/>
          <w:lang w:val="en-US"/>
        </w:rPr>
        <w:t>[INSERT NAME HERE]</w:t>
      </w:r>
    </w:p>
    <w:p w14:paraId="396BB94A" w14:textId="77777777" w:rsidR="00480B7C" w:rsidRDefault="00480B7C"/>
    <w:sectPr w:rsidR="00480B7C" w:rsidSect="004822EC">
      <w:endnotePr>
        <w:numFmt w:val="decimal"/>
      </w:endnotePr>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CF6A" w14:textId="77777777" w:rsidR="00AA63DF" w:rsidRDefault="00AA63DF" w:rsidP="00480B7C">
      <w:r>
        <w:separator/>
      </w:r>
    </w:p>
  </w:endnote>
  <w:endnote w:type="continuationSeparator" w:id="0">
    <w:p w14:paraId="12E8097E" w14:textId="77777777" w:rsidR="00AA63DF" w:rsidRDefault="00AA63DF" w:rsidP="00480B7C">
      <w:r>
        <w:continuationSeparator/>
      </w:r>
    </w:p>
  </w:endnote>
  <w:endnote w:id="1">
    <w:p w14:paraId="78EFF603" w14:textId="77777777" w:rsidR="00480B7C" w:rsidRPr="00291029" w:rsidRDefault="00480B7C" w:rsidP="00480B7C">
      <w:pPr>
        <w:pStyle w:val="EndnoteText"/>
        <w:rPr>
          <w:rFonts w:ascii="Arial" w:hAnsi="Arial" w:cs="Arial"/>
          <w:sz w:val="15"/>
          <w:szCs w:val="15"/>
        </w:rPr>
      </w:pPr>
      <w:r w:rsidRPr="00291029">
        <w:rPr>
          <w:rStyle w:val="EndnoteReference"/>
          <w:rFonts w:ascii="Arial" w:hAnsi="Arial" w:cs="Arial"/>
          <w:sz w:val="15"/>
          <w:szCs w:val="15"/>
        </w:rPr>
        <w:endnoteRef/>
      </w:r>
      <w:r w:rsidRPr="00291029">
        <w:rPr>
          <w:rFonts w:ascii="Arial" w:hAnsi="Arial" w:cs="Arial"/>
          <w:sz w:val="15"/>
          <w:szCs w:val="15"/>
        </w:rPr>
        <w:t xml:space="preserve"> Government of Malta, </w:t>
      </w:r>
      <w:hyperlink r:id="rId1" w:history="1">
        <w:r w:rsidRPr="00291029">
          <w:rPr>
            <w:rStyle w:val="Hyperlink"/>
            <w:rFonts w:ascii="Arial" w:hAnsi="Arial" w:cs="Arial"/>
            <w:sz w:val="15"/>
            <w:szCs w:val="15"/>
          </w:rPr>
          <w:t>National Alcohol Policy</w:t>
        </w:r>
      </w:hyperlink>
      <w:r w:rsidRPr="00291029">
        <w:rPr>
          <w:rFonts w:ascii="Arial" w:hAnsi="Arial" w:cs="Arial"/>
          <w:sz w:val="15"/>
          <w:szCs w:val="15"/>
        </w:rPr>
        <w:t xml:space="preserve"> for public consultation. Published 6 October 2016</w:t>
      </w:r>
    </w:p>
  </w:endnote>
  <w:endnote w:id="2">
    <w:p w14:paraId="28BDCF0C" w14:textId="77777777" w:rsidR="00480B7C" w:rsidRPr="006711FE" w:rsidRDefault="00480B7C" w:rsidP="00480B7C">
      <w:pPr>
        <w:rPr>
          <w:rFonts w:ascii="Arial" w:hAnsi="Arial" w:cs="Arial"/>
          <w:sz w:val="15"/>
          <w:szCs w:val="15"/>
          <w:lang w:val="en-US"/>
        </w:rPr>
      </w:pPr>
      <w:r w:rsidRPr="006711FE">
        <w:rPr>
          <w:rStyle w:val="EndnoteReference"/>
          <w:rFonts w:ascii="Arial" w:hAnsi="Arial" w:cs="Arial"/>
          <w:sz w:val="15"/>
          <w:szCs w:val="15"/>
        </w:rPr>
        <w:endnoteRef/>
      </w:r>
      <w:r w:rsidRPr="006711FE">
        <w:rPr>
          <w:rFonts w:ascii="Arial" w:hAnsi="Arial" w:cs="Arial"/>
          <w:sz w:val="15"/>
          <w:szCs w:val="15"/>
        </w:rPr>
        <w:t xml:space="preserve"> Fell, J. C., &amp; </w:t>
      </w:r>
      <w:proofErr w:type="spellStart"/>
      <w:r w:rsidRPr="006711FE">
        <w:rPr>
          <w:rFonts w:ascii="Arial" w:hAnsi="Arial" w:cs="Arial"/>
          <w:sz w:val="15"/>
          <w:szCs w:val="15"/>
        </w:rPr>
        <w:t>Voas</w:t>
      </w:r>
      <w:proofErr w:type="spellEnd"/>
      <w:r w:rsidRPr="006711FE">
        <w:rPr>
          <w:rFonts w:ascii="Arial" w:hAnsi="Arial" w:cs="Arial"/>
          <w:sz w:val="15"/>
          <w:szCs w:val="15"/>
        </w:rPr>
        <w:t xml:space="preserve">, R. B. (2006). </w:t>
      </w:r>
      <w:hyperlink r:id="rId2" w:history="1">
        <w:r w:rsidRPr="006711FE">
          <w:rPr>
            <w:rStyle w:val="Hyperlink"/>
            <w:rFonts w:ascii="Arial" w:hAnsi="Arial" w:cs="Arial"/>
            <w:sz w:val="15"/>
            <w:szCs w:val="15"/>
          </w:rPr>
          <w:t>The effectiveness of reducing illegal blood alcohol concentration (BAC) limits for driving: Evidence for lowering the limit to .05 BAC.</w:t>
        </w:r>
      </w:hyperlink>
      <w:r w:rsidRPr="006711FE">
        <w:rPr>
          <w:rFonts w:ascii="Arial" w:hAnsi="Arial" w:cs="Arial"/>
          <w:sz w:val="15"/>
          <w:szCs w:val="15"/>
        </w:rPr>
        <w:t xml:space="preserve"> </w:t>
      </w:r>
      <w:r w:rsidRPr="006711FE">
        <w:rPr>
          <w:rFonts w:ascii="Arial" w:hAnsi="Arial" w:cs="Arial"/>
          <w:iCs/>
          <w:sz w:val="15"/>
          <w:szCs w:val="15"/>
        </w:rPr>
        <w:t>Journal of Safety Research</w:t>
      </w:r>
      <w:r w:rsidRPr="006711FE">
        <w:rPr>
          <w:rFonts w:ascii="Arial" w:hAnsi="Arial" w:cs="Arial"/>
          <w:sz w:val="15"/>
          <w:szCs w:val="15"/>
        </w:rPr>
        <w:t xml:space="preserve">, </w:t>
      </w:r>
      <w:r w:rsidRPr="006711FE">
        <w:rPr>
          <w:rFonts w:ascii="Arial" w:hAnsi="Arial" w:cs="Arial"/>
          <w:iCs/>
          <w:sz w:val="15"/>
          <w:szCs w:val="15"/>
        </w:rPr>
        <w:t>37</w:t>
      </w:r>
      <w:r w:rsidRPr="006711FE">
        <w:rPr>
          <w:rFonts w:ascii="Arial" w:hAnsi="Arial" w:cs="Arial"/>
          <w:sz w:val="15"/>
          <w:szCs w:val="15"/>
        </w:rPr>
        <w:t>(3)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A831B" w14:textId="77777777" w:rsidR="00AA63DF" w:rsidRDefault="00AA63DF" w:rsidP="00480B7C">
      <w:r>
        <w:separator/>
      </w:r>
    </w:p>
  </w:footnote>
  <w:footnote w:type="continuationSeparator" w:id="0">
    <w:p w14:paraId="4CA16E16" w14:textId="77777777" w:rsidR="00AA63DF" w:rsidRDefault="00AA63DF" w:rsidP="00480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isplayBackgroundShape/>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7C"/>
    <w:rsid w:val="000E7389"/>
    <w:rsid w:val="001213BD"/>
    <w:rsid w:val="001E0B6E"/>
    <w:rsid w:val="002047C4"/>
    <w:rsid w:val="00246E13"/>
    <w:rsid w:val="003747DE"/>
    <w:rsid w:val="004152BB"/>
    <w:rsid w:val="00480B7C"/>
    <w:rsid w:val="004822EC"/>
    <w:rsid w:val="004E2531"/>
    <w:rsid w:val="00997C95"/>
    <w:rsid w:val="00A80F71"/>
    <w:rsid w:val="00AA63DF"/>
    <w:rsid w:val="00BA6795"/>
    <w:rsid w:val="00D26C81"/>
    <w:rsid w:val="00E42934"/>
    <w:rsid w:val="00E8051B"/>
    <w:rsid w:val="00FB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C75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0B7C"/>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0B7C"/>
    <w:rPr>
      <w:u w:val="single"/>
    </w:rPr>
  </w:style>
  <w:style w:type="character" w:styleId="EndnoteReference">
    <w:name w:val="endnote reference"/>
    <w:basedOn w:val="DefaultParagraphFont"/>
    <w:uiPriority w:val="99"/>
    <w:unhideWhenUsed/>
    <w:rsid w:val="00480B7C"/>
    <w:rPr>
      <w:vertAlign w:val="superscript"/>
    </w:rPr>
  </w:style>
  <w:style w:type="paragraph" w:styleId="EndnoteText">
    <w:name w:val="endnote text"/>
    <w:basedOn w:val="Normal"/>
    <w:link w:val="EndnoteTextChar"/>
    <w:uiPriority w:val="99"/>
    <w:unhideWhenUsed/>
    <w:rsid w:val="00480B7C"/>
  </w:style>
  <w:style w:type="character" w:customStyle="1" w:styleId="EndnoteTextChar">
    <w:name w:val="Endnote Text Char"/>
    <w:basedOn w:val="DefaultParagraphFont"/>
    <w:link w:val="EndnoteText"/>
    <w:uiPriority w:val="99"/>
    <w:rsid w:val="00480B7C"/>
    <w:rPr>
      <w:rFonts w:asciiTheme="minorHAnsi" w:hAnsiTheme="minorHAnsi"/>
      <w:lang w:val="en-GB"/>
    </w:rPr>
  </w:style>
  <w:style w:type="paragraph" w:styleId="FootnoteText">
    <w:name w:val="footnote text"/>
    <w:basedOn w:val="Normal"/>
    <w:link w:val="FootnoteTextChar"/>
    <w:uiPriority w:val="99"/>
    <w:unhideWhenUsed/>
    <w:rsid w:val="00480B7C"/>
  </w:style>
  <w:style w:type="character" w:customStyle="1" w:styleId="FootnoteTextChar">
    <w:name w:val="Footnote Text Char"/>
    <w:basedOn w:val="DefaultParagraphFont"/>
    <w:link w:val="FootnoteText"/>
    <w:uiPriority w:val="99"/>
    <w:rsid w:val="00480B7C"/>
    <w:rPr>
      <w:rFonts w:asciiTheme="minorHAnsi" w:hAnsiTheme="minorHAnsi"/>
      <w:lang w:val="en-GB"/>
    </w:rPr>
  </w:style>
  <w:style w:type="character" w:styleId="FootnoteReference">
    <w:name w:val="footnote reference"/>
    <w:basedOn w:val="DefaultParagraphFont"/>
    <w:uiPriority w:val="99"/>
    <w:unhideWhenUsed/>
    <w:rsid w:val="00480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hauk.org/drink-drive-bill-completes-passage-house-lor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s://mfss.gov.mt/en/public-consultations/Documents/Alcohol%20Policy%20October%202016.pdf" TargetMode="External"/><Relationship Id="rId2" Type="http://schemas.openxmlformats.org/officeDocument/2006/relationships/hyperlink" Target="https://www.researchgate.net/publication/6959778_The_effectiveness_of_reducing_illegal_blood_alcohol_concentration_BAC_limits_for_driving_Evidence_for_lowering_the_limit_to_05_B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1802</Characters>
  <Application>Microsoft Macintosh Word</Application>
  <DocSecurity>0</DocSecurity>
  <Lines>15</Lines>
  <Paragraphs>4</Paragraphs>
  <ScaleCrop>false</ScaleCrop>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Kadiri</dc:creator>
  <cp:keywords/>
  <dc:description/>
  <cp:lastModifiedBy>Habib Kadiri</cp:lastModifiedBy>
  <cp:revision>2</cp:revision>
  <dcterms:created xsi:type="dcterms:W3CDTF">2016-10-07T11:40:00Z</dcterms:created>
  <dcterms:modified xsi:type="dcterms:W3CDTF">2016-10-07T11:45:00Z</dcterms:modified>
</cp:coreProperties>
</file>